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7483236"/>
      <w:r w:rsidRPr="00AE073D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средняя общеобразовательная школа № 3 имени Героя России Сергея </w:t>
      </w:r>
      <w:proofErr w:type="spellStart"/>
      <w:r w:rsidRPr="00AE073D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Ромашина</w:t>
      </w:r>
      <w:proofErr w:type="spellEnd"/>
      <w:r w:rsidRPr="00AE073D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города Южно-Сахалинска</w:t>
      </w: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AE073D" w:rsidRPr="00AE073D" w:rsidRDefault="00AE073D" w:rsidP="00AE073D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AE073D" w:rsidRPr="00AE073D" w:rsidRDefault="00AE073D" w:rsidP="00AE073D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AE073D" w:rsidRPr="00AE073D" w:rsidRDefault="00AE073D" w:rsidP="00AE073D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AE073D" w:rsidRPr="00AE073D" w:rsidRDefault="00AE073D" w:rsidP="00AE073D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«Физика. Углубленный уровень</w:t>
      </w:r>
      <w:bookmarkStart w:id="1" w:name="_GoBack"/>
      <w:bookmarkEnd w:id="1"/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10-11 классов</w:t>
      </w: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AE073D" w:rsidRPr="00AE073D" w:rsidRDefault="00AE073D" w:rsidP="00AE073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AE073D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:rsidR="00A63ABB" w:rsidRPr="00303BBD" w:rsidRDefault="00A63ABB">
      <w:pPr>
        <w:spacing w:after="0"/>
        <w:ind w:left="120"/>
        <w:rPr>
          <w:lang w:val="ru-RU"/>
        </w:rPr>
      </w:pPr>
    </w:p>
    <w:p w:rsidR="00A63ABB" w:rsidRPr="00303BBD" w:rsidRDefault="00D37460">
      <w:pPr>
        <w:spacing w:after="0" w:line="264" w:lineRule="auto"/>
        <w:ind w:left="120"/>
        <w:jc w:val="both"/>
        <w:rPr>
          <w:lang w:val="ru-RU"/>
        </w:rPr>
      </w:pPr>
      <w:bookmarkStart w:id="2" w:name="block-7483238"/>
      <w:bookmarkEnd w:id="0"/>
      <w:r w:rsidRPr="00303BB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63ABB" w:rsidRPr="00303BBD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</w:t>
      </w:r>
      <w:proofErr w:type="gramStart"/>
      <w:r w:rsidRPr="00303BBD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, предметные (на углублённом уровне). Научно-методологической основой для разработки требований к личностным,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системно-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303BBD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экологизации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bookmarkStart w:id="3" w:name="6296fae2-dbe0-4c0c-910f-2696aa782a50"/>
      <w:r w:rsidRPr="00303BBD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3"/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A63ABB" w:rsidRPr="00303BBD" w:rsidRDefault="00A63ABB">
      <w:pPr>
        <w:rPr>
          <w:lang w:val="ru-RU"/>
        </w:rPr>
        <w:sectPr w:rsidR="00A63ABB" w:rsidRPr="00303BBD">
          <w:pgSz w:w="11906" w:h="16383"/>
          <w:pgMar w:top="1134" w:right="850" w:bottom="1134" w:left="1701" w:header="720" w:footer="720" w:gutter="0"/>
          <w:cols w:space="720"/>
        </w:sectPr>
      </w:pPr>
    </w:p>
    <w:p w:rsidR="00A63ABB" w:rsidRPr="00303BBD" w:rsidRDefault="00D37460">
      <w:pPr>
        <w:spacing w:after="0" w:line="264" w:lineRule="auto"/>
        <w:ind w:left="120"/>
        <w:jc w:val="both"/>
        <w:rPr>
          <w:lang w:val="ru-RU"/>
        </w:rPr>
      </w:pPr>
      <w:bookmarkStart w:id="4" w:name="block-7483237"/>
      <w:bookmarkEnd w:id="2"/>
      <w:r w:rsidRPr="00303B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63ABB" w:rsidRPr="00303BBD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303BBD" w:rsidRDefault="00D37460">
      <w:pPr>
        <w:spacing w:after="0" w:line="264" w:lineRule="auto"/>
        <w:ind w:left="12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63ABB" w:rsidRPr="00303BBD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Гипотеза. Физический закон, границы его применимости. 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Физическая теория.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Давление. Гидростатическое давление. </w:t>
      </w:r>
      <w:r w:rsidRPr="00303BBD">
        <w:rPr>
          <w:rFonts w:ascii="Times New Roman" w:hAnsi="Times New Roman"/>
          <w:color w:val="000000"/>
          <w:sz w:val="28"/>
          <w:lang w:val="ru-RU"/>
        </w:rPr>
        <w:t>Сила Архимеда.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proofErr w:type="spellStart"/>
      <w:r w:rsidRPr="00303BBD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A63ABB" w:rsidRDefault="00D37460">
      <w:pPr>
        <w:spacing w:after="0" w:line="264" w:lineRule="auto"/>
        <w:ind w:firstLine="600"/>
        <w:jc w:val="both"/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Диффузия. Броуновское движение. 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Уравнение Майера. Удельная теплота сгорания топлива. 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Расчёт количества теплоты при теплопередаче. Понятие об адиабатном процессе.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303BB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Насыщенные и ненасыщенные пары. Качественная зависимость плотности и </w:t>
      </w:r>
      <w:proofErr w:type="gramStart"/>
      <w:r w:rsidRPr="00303BBD">
        <w:rPr>
          <w:rFonts w:ascii="Times New Roman" w:hAnsi="Times New Roman"/>
          <w:color w:val="000000"/>
          <w:sz w:val="28"/>
          <w:lang w:val="ru-RU"/>
        </w:rPr>
        <w:t>давления</w:t>
      </w:r>
      <w:proofErr w:type="gram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Электроёмкость плоского конденсатора.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303B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303BB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303BBD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303BBD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gram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3BBD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303BBD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10 классе осуществляется с учётом содержательных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 связанные с изучением методов научного познания: 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303BBD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газоразрядные лампы, полупроводниковые приборы, гальваника.</w:t>
      </w:r>
    </w:p>
    <w:p w:rsidR="00A63ABB" w:rsidRPr="00303BBD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303BBD" w:rsidRDefault="00D37460">
      <w:pPr>
        <w:spacing w:after="0" w:line="264" w:lineRule="auto"/>
        <w:ind w:left="12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63ABB" w:rsidRPr="00303BBD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применение постоянных магнитов, электромагнитов, тестер-</w:t>
      </w:r>
      <w:proofErr w:type="spellStart"/>
      <w:r w:rsidRPr="00303BBD">
        <w:rPr>
          <w:rFonts w:ascii="Times New Roman" w:hAnsi="Times New Roman"/>
          <w:color w:val="000000"/>
          <w:sz w:val="28"/>
          <w:lang w:val="ru-RU"/>
        </w:rPr>
        <w:t>мультиметр</w:t>
      </w:r>
      <w:proofErr w:type="spellEnd"/>
      <w:r w:rsidRPr="00303BBD">
        <w:rPr>
          <w:rFonts w:ascii="Times New Roman" w:hAnsi="Times New Roman"/>
          <w:color w:val="000000"/>
          <w:sz w:val="28"/>
          <w:lang w:val="ru-RU"/>
        </w:rPr>
        <w:t>, электродвигатель Якоби, ускорители элементарных частиц.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303B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A63ABB" w:rsidRPr="00303BBD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303BBD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Наблюдение полного внутреннего отражения. Модель 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>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глюонная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A46A16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11 классе осуществляется с учётом содержательных 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A46A16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A46A16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A46A16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A46A16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A63ABB" w:rsidRPr="00A46A16" w:rsidRDefault="00A63ABB">
      <w:pPr>
        <w:rPr>
          <w:lang w:val="ru-RU"/>
        </w:rPr>
        <w:sectPr w:rsidR="00A63ABB" w:rsidRPr="00A46A16">
          <w:pgSz w:w="11906" w:h="16383"/>
          <w:pgMar w:top="1134" w:right="850" w:bottom="1134" w:left="1701" w:header="720" w:footer="720" w:gutter="0"/>
          <w:cols w:space="720"/>
        </w:sectPr>
      </w:pP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bookmarkStart w:id="5" w:name="block-7483239"/>
      <w:bookmarkEnd w:id="4"/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A63ABB" w:rsidRPr="00A46A16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A63ABB" w:rsidRPr="00A46A16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A46A16" w:rsidRDefault="00D37460">
      <w:pPr>
        <w:spacing w:after="0" w:line="264" w:lineRule="auto"/>
        <w:ind w:firstLine="60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63ABB" w:rsidRPr="00A46A16" w:rsidRDefault="00D374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A63ABB" w:rsidRPr="00A46A16" w:rsidRDefault="00D374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63ABB" w:rsidRPr="00A46A16" w:rsidRDefault="00D374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63ABB" w:rsidRPr="00A46A16" w:rsidRDefault="00D374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A63ABB" w:rsidRPr="00A46A16" w:rsidRDefault="00D374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A63ABB" w:rsidRPr="00A46A16" w:rsidRDefault="00D374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A63ABB" w:rsidRPr="00A46A16" w:rsidRDefault="00D374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6" w:name="_Toc138318759"/>
      <w:bookmarkEnd w:id="6"/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A63ABB" w:rsidRPr="00A46A16" w:rsidRDefault="00D374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A63ABB" w:rsidRPr="00A46A16" w:rsidRDefault="00D374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63ABB" w:rsidRPr="00A46A16" w:rsidRDefault="00D374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A63ABB" w:rsidRPr="00A46A16" w:rsidRDefault="00D374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A63ABB" w:rsidRPr="00A46A16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3ABB" w:rsidRPr="00A46A16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63ABB" w:rsidRPr="00A46A16" w:rsidRDefault="00D374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63ABB" w:rsidRPr="00A46A16" w:rsidRDefault="00D374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A63ABB" w:rsidRPr="00A46A16" w:rsidRDefault="00D374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63ABB" w:rsidRPr="00A46A16" w:rsidRDefault="00D374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63ABB" w:rsidRPr="00A46A16" w:rsidRDefault="00D374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63ABB" w:rsidRPr="00A46A16" w:rsidRDefault="00D374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A63ABB" w:rsidRPr="00A46A16" w:rsidRDefault="00D374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63ABB" w:rsidRDefault="00D37460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A63ABB" w:rsidRPr="00A46A16" w:rsidRDefault="00D374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63ABB" w:rsidRPr="00A46A16" w:rsidRDefault="00D374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A46A16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63ABB" w:rsidRPr="00A46A16" w:rsidRDefault="00D374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63ABB" w:rsidRPr="00A46A16" w:rsidRDefault="00D374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A63ABB" w:rsidRPr="00A46A16" w:rsidRDefault="00D374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A63ABB" w:rsidRDefault="00D3746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63ABB" w:rsidRPr="00A46A16" w:rsidRDefault="00D374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63ABB" w:rsidRPr="00A46A16" w:rsidRDefault="00D374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A63ABB" w:rsidRDefault="00D3746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63ABB" w:rsidRPr="00A46A16" w:rsidRDefault="00D374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A63ABB" w:rsidRDefault="00D374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63ABB" w:rsidRPr="00A46A16" w:rsidRDefault="00D374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>:</w:t>
      </w:r>
    </w:p>
    <w:p w:rsidR="00A63ABB" w:rsidRPr="00A46A16" w:rsidRDefault="00D374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63ABB" w:rsidRPr="00A46A16" w:rsidRDefault="00D374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63ABB" w:rsidRPr="00A46A16" w:rsidRDefault="00D374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63ABB" w:rsidRPr="00A46A16" w:rsidRDefault="00D374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A63ABB" w:rsidRPr="00A46A16" w:rsidRDefault="00D374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63ABB" w:rsidRPr="00A46A16" w:rsidRDefault="00A63ABB">
      <w:pPr>
        <w:spacing w:after="0"/>
        <w:ind w:left="120"/>
        <w:rPr>
          <w:lang w:val="ru-RU"/>
        </w:rPr>
      </w:pPr>
      <w:bookmarkStart w:id="7" w:name="_Toc138318760"/>
      <w:bookmarkEnd w:id="7"/>
    </w:p>
    <w:p w:rsidR="00A63ABB" w:rsidRPr="00A46A16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A63ABB" w:rsidRPr="00A46A16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, первый закон термодинамики, закон </w:t>
      </w: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>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</w:t>
      </w:r>
      <w:proofErr w:type="gramStart"/>
      <w:r w:rsidRPr="00A46A16">
        <w:rPr>
          <w:rFonts w:ascii="Times New Roman" w:hAnsi="Times New Roman"/>
          <w:color w:val="000000"/>
          <w:sz w:val="28"/>
          <w:lang w:val="ru-RU"/>
        </w:rPr>
        <w:t>учебно-исследовательской и проектной деятельности с использованием измерительных устройств</w:t>
      </w:r>
      <w:proofErr w:type="gram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и лабораторного оборудования; 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A63ABB" w:rsidRPr="00A46A16" w:rsidRDefault="00D3746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A63ABB" w:rsidRPr="00A46A16" w:rsidRDefault="00A63ABB">
      <w:pPr>
        <w:spacing w:after="0" w:line="264" w:lineRule="auto"/>
        <w:ind w:left="120"/>
        <w:jc w:val="both"/>
        <w:rPr>
          <w:lang w:val="ru-RU"/>
        </w:rPr>
      </w:pPr>
    </w:p>
    <w:p w:rsidR="00A63ABB" w:rsidRPr="00A46A16" w:rsidRDefault="00D37460">
      <w:pPr>
        <w:spacing w:after="0" w:line="264" w:lineRule="auto"/>
        <w:ind w:left="120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46A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46A16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A46A1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 w:rsidRPr="00A46A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</w:t>
      </w:r>
      <w:proofErr w:type="gramStart"/>
      <w:r w:rsidRPr="00A46A16">
        <w:rPr>
          <w:rFonts w:ascii="Times New Roman" w:hAnsi="Times New Roman"/>
          <w:color w:val="000000"/>
          <w:sz w:val="28"/>
          <w:lang w:val="ru-RU"/>
        </w:rPr>
        <w:t>учебно-исследовательской и проектной деятельности с использованием измерительных устройств</w:t>
      </w:r>
      <w:proofErr w:type="gramEnd"/>
      <w:r w:rsidRPr="00A46A16">
        <w:rPr>
          <w:rFonts w:ascii="Times New Roman" w:hAnsi="Times New Roman"/>
          <w:color w:val="000000"/>
          <w:sz w:val="28"/>
          <w:lang w:val="ru-RU"/>
        </w:rPr>
        <w:t xml:space="preserve"> и лабораторного оборудования;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A46A16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A63ABB" w:rsidRPr="00A46A16" w:rsidRDefault="00D374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A16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A63ABB" w:rsidRPr="00A46A16" w:rsidRDefault="00A63ABB">
      <w:pPr>
        <w:rPr>
          <w:lang w:val="ru-RU"/>
        </w:rPr>
        <w:sectPr w:rsidR="00A63ABB" w:rsidRPr="00A46A16">
          <w:pgSz w:w="11906" w:h="16383"/>
          <w:pgMar w:top="1134" w:right="850" w:bottom="1134" w:left="1701" w:header="720" w:footer="720" w:gutter="0"/>
          <w:cols w:space="720"/>
        </w:sectPr>
      </w:pPr>
    </w:p>
    <w:p w:rsidR="00A63ABB" w:rsidRDefault="00D37460">
      <w:pPr>
        <w:spacing w:after="0"/>
        <w:ind w:left="120"/>
      </w:pPr>
      <w:bookmarkStart w:id="8" w:name="block-7483240"/>
      <w:bookmarkEnd w:id="5"/>
      <w:r w:rsidRPr="00A46A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3ABB" w:rsidRDefault="00D374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313"/>
      </w:tblGrid>
      <w:tr w:rsidR="00A63ABB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</w:tr>
      <w:tr w:rsidR="00A63ABB" w:rsidRPr="00AE07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 w:rsidRPr="00AE07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</w:tbl>
    <w:p w:rsidR="00A63ABB" w:rsidRDefault="00A63ABB">
      <w:pPr>
        <w:sectPr w:rsidR="00A63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ABB" w:rsidRDefault="00D374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63AB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 w:rsidRPr="00AE07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 w:rsidRPr="00AE07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A63A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</w:tbl>
    <w:p w:rsidR="00A63ABB" w:rsidRDefault="00A63ABB">
      <w:pPr>
        <w:sectPr w:rsidR="00A63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ABB" w:rsidRDefault="00A63ABB">
      <w:pPr>
        <w:sectPr w:rsidR="00A63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ABB" w:rsidRDefault="00D37460">
      <w:pPr>
        <w:spacing w:after="0"/>
        <w:ind w:left="120"/>
      </w:pPr>
      <w:bookmarkStart w:id="9" w:name="block-74832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3ABB" w:rsidRDefault="00D374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549"/>
        <w:gridCol w:w="927"/>
        <w:gridCol w:w="1800"/>
        <w:gridCol w:w="1867"/>
        <w:gridCol w:w="1392"/>
        <w:gridCol w:w="4831"/>
      </w:tblGrid>
      <w:tr w:rsidR="00A63AB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https://resh.edu.ru/subject/lesson/5894/main/90075/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46A16" w:rsidRDefault="00D37460">
            <w:pPr>
              <w:spacing w:after="0"/>
              <w:ind w:left="135"/>
              <w:rPr>
                <w:lang w:val="ru-RU"/>
              </w:rPr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в </w:t>
            </w: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46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https://resh.edu.ru/subject/lesson/6286/start/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7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https://resh.edu.ru/subject/lesson/6287/start/46887/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8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https://resh.edu.ru/subject/lesson/3721/start/160133/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"Баллистика"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движения тела, брошенного горизонтально"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9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https://resh.edu.ru/subject/lesson/3711/start/47122/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движения тела по окружности с постоянной по модулю скоростью"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Криволинейное движение. Движение по окружности.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0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https://resh.edu.ru/subject/lesson/3711/start/47122/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пути от времени при равноускоренном движении"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"Кинематика"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1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https://resh.edu.ru/subject/lesson/4717/start/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Сила. Равнодействующая сила. Второй закон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Ньютона. Масса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2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https://resh.edu.ru/subject/lesson/4718/start/47325/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3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https://resh.edu.ru/subject/lesson/4721/start/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4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https://resh.edu.ru/subject/lesson/6289/start/47531/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движения бруска по наклонной плоскости с переменным коэффициентом трения"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равнодействующей силы при движении бруска по наклонной 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Движение тела по наклонной плоскости.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Движение связанных тел.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5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https://resh.edu.ru/subject/lesson/4720/start/270767/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6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https://resh.edu.ru/subject/lesson/5895/start/138339/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силы и изменение импульса тела. Закон сохранения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импульса. Реактивное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7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https://resh.edu.ru/subject/lesson/4719/start/8645/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8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https://resh.edu.ru/subject/lesson/6290/start/197453/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упругости и изменение потенциальной энергии пружины.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задач.Закон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сохранения механической энергии.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задач. Превращение механической энергии и работа силы трения.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внутреннюю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КПД.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19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https://resh.edu.ru/subject/lesson/6288/start/47151/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задач. Статика твердого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0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https://resh.edu.ru/subject/lesson/5896/start/47771/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Воздухоплавание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Гидростатика.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1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https://resh.edu.ru/subject/lesson/4722/start/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газообразных, жидких и твердых тел. Характер движения и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частиц вещества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2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https://resh.edu.ru/subject/lesson/3731/start/47858/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3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https://resh.edu.ru/subject/lesson/5898/start/15462/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4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https://resh.edu.ru/subject/lesson/6292/start/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Идеальный газ. Газовые законы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5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https://resh.edu.ru/subject/lesson/6292/start/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закона Гей-Люссака"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6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https://resh.edu.ru/subject/lesson/6291/start/15491/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7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https://resh.edu.ru/subject/lesson/5897/start/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Теплоёмкость 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8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https://resh.edu.ru/subject/lesson/4723/start/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начало термодинамики для </w:t>
            </w:r>
            <w:proofErr w:type="spell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 и работа как меры изменения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внутренней энергии ТД системы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29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https://resh.edu.ru/subject/lesson/3763/start/160222/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</w:t>
            </w:r>
            <w:proofErr w:type="gramStart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</w:t>
            </w:r>
            <w:proofErr w:type="gramEnd"/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удельной теплоёмкости"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Деформации твёрдого тела. Растяжение и сжатие. Сдвиг. Модуль Юнга. Предел упругих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деформаций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0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https://resh.edu.ru/subject/lesson/6293/start/160282/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1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https://resh.edu.ru/subject/lesson/5899/start/48723/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точечного заряда. Поле равномерно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заряженной сферы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2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https://resh.edu.ru/subject/lesson/3753/start/48777/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Постоянный ток. Условия существования постоянного электрического тока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3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https://resh.edu.ru/subject/lesson/5901/start/48864/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силы тока от напряжения для лампы накаливания"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силы тока и напряжения в цепи постоянного тока при помощи аналоговых и цифровых измерительных приборов"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4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https://resh.edu.ru/subject/lesson/4741/start/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Тепловая мощность, выделяемая на резисторе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"Постоянный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электрический ток"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5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https://resh.edu.ru/subject/lesson/3775/start/107857/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6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https://resh.edu.ru/subject/lesson/6295/start/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7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https://resh.edu.ru/subject/lesson/3787/start/197482/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8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https://resh.edu.ru/subject/lesson/6294/start/49445/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</w:tbl>
    <w:p w:rsidR="00A63ABB" w:rsidRDefault="00A63ABB">
      <w:pPr>
        <w:sectPr w:rsidR="00A63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ABB" w:rsidRDefault="00D374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2664"/>
        <w:gridCol w:w="919"/>
        <w:gridCol w:w="1782"/>
        <w:gridCol w:w="1848"/>
        <w:gridCol w:w="1379"/>
        <w:gridCol w:w="4778"/>
      </w:tblGrid>
      <w:tr w:rsidR="00A63ABB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3ABB" w:rsidRDefault="00A63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3ABB" w:rsidRDefault="00A63ABB"/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39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https://resh.edu.ru/subject/lesson/3806/start/46748/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закона Ампера.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Электроизмерительные приборы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действия постоянного магнита на рамку с током"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0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https://resh.edu.ru/subject/lesson/5902/start/8703/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свойства ферромагнетиков.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ферромагнетиков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1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https://resh.edu.ru/subject/lesson/4908/start/96375/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2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https://resh.edu.ru/subject/lesson/5905/start/46858/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3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https://resh.edu.ru/subject/lesson/4907/start/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колебания.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Вынужденные колебания. Резонанс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4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https://resh.edu.ru/subject/lesson/5903/start/46945/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Связь амплитуды заряда конденсатора с амплитудой силы тока в колебательном контуре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5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https://resh.edu.ru/subject/lesson/4909/start/47006/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6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https://resh.edu.ru/subject/lesson/5904/start/72014/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переменного тока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через последовательно соединённые конденсатор, катушку и резистор"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электроэнергии в повседневной жизни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7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https://resh.edu.ru/subject/lesson/3795/start/270796/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8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https://resh.edu.ru/subject/lesson/4913/start/47383/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 по теме "Электромагнитные колебания"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49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https://resh.edu.ru/subject/lesson/4914/start/47590/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отражения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0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https://resh.edu.ru/subject/lesson/3843/start/270825/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построение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изображений, получаемых с помощью линз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фокусного расстояния рассеивающих линз"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1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https://resh.edu.ru/subject/lesson/3818/start/47999/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2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https://resh.edu.ru/subject/lesson/5906/start/197573/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3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https://resh.edu.ru/subject/lesson/3866/start/151456/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4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https://resh.edu.ru/subject/lesson/3853/start/48173/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5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https://resh.edu.ru/subject/lesson/5907/start/4823</w:t>
              </w:r>
              <w:r w:rsidR="00D3746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6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https://resh.edu.ru/subject/lesson/4916/start/290362/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7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https://resh.edu.ru/subject/lesson/4917/start/197790/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8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https://resh.edu.ru/subject/lesson/3878/start/48318/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 де Бройля. Длина волны де Бройля и размеры области локализации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движущейся частицы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Резерфорда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59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https://resh.edu.ru/subject/lesson/3910/start/48347/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0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https://resh.edu.ru/subject/lesson/5908/start/197851/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1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https://resh.edu.ru/subject/lesson/6329/start/48202/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2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https://resh.edu.ru/subject/lesson/3889/start/290391/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"Определение импульса и энергии релятивистских частиц (по фотографиям треков заряженных частиц в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магнитном поле)"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3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https://resh.edu.ru/subject/lesson/4918/start/48463/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4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https://resh.edu.ru/subject/lesson/5845/start/151635/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5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https://resh.edu.ru/subject/lesson/4936/start/151726/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оптические телескопы, радиотелескопы, внеатмосферная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астрономия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6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https://resh.edu.ru/subject/lesson/3918/start/48521/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7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https://resh.edu.ru/subject/lesson/5910/start/280701/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— наша Галактика. Типы галактик. Чёрные дыры в ядрах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галактик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8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https://resh.edu.ru/subject/lesson/4935/start/290420/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E073D">
            <w:pPr>
              <w:spacing w:after="0"/>
              <w:ind w:left="135"/>
            </w:pPr>
            <w:hyperlink r:id="rId69">
              <w:r w:rsidR="00D37460">
                <w:rPr>
                  <w:rFonts w:ascii="Times New Roman" w:hAnsi="Times New Roman"/>
                  <w:color w:val="0000FF"/>
                  <w:u w:val="single"/>
                </w:rPr>
                <w:t>https://resh.edu.ru/subject/lesson/4937/start/197941/</w:t>
              </w:r>
            </w:hyperlink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теме "Динамика"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63ABB" w:rsidRDefault="00A63ABB">
            <w:pPr>
              <w:spacing w:after="0"/>
              <w:ind w:left="135"/>
            </w:pPr>
          </w:p>
        </w:tc>
      </w:tr>
      <w:tr w:rsidR="00A63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Pr="00AE073D" w:rsidRDefault="00D37460">
            <w:pPr>
              <w:spacing w:after="0"/>
              <w:ind w:left="135"/>
              <w:rPr>
                <w:lang w:val="ru-RU"/>
              </w:rPr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 w:rsidRPr="00AE0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63ABB" w:rsidRDefault="00D3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ABB" w:rsidRDefault="00A63ABB"/>
        </w:tc>
      </w:tr>
    </w:tbl>
    <w:p w:rsidR="00A63ABB" w:rsidRDefault="00A63ABB">
      <w:pPr>
        <w:sectPr w:rsidR="00A63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ABB" w:rsidRDefault="00A63ABB">
      <w:pPr>
        <w:sectPr w:rsidR="00A63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ABB" w:rsidRDefault="00D37460">
      <w:pPr>
        <w:spacing w:after="0"/>
        <w:ind w:left="120"/>
      </w:pPr>
      <w:bookmarkStart w:id="10" w:name="block-748324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63ABB" w:rsidRDefault="00D374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63ABB" w:rsidRPr="00AE073D" w:rsidRDefault="00D37460">
      <w:pPr>
        <w:spacing w:after="0" w:line="480" w:lineRule="auto"/>
        <w:ind w:left="120"/>
        <w:rPr>
          <w:lang w:val="ru-RU"/>
        </w:rPr>
      </w:pPr>
      <w:r w:rsidRPr="00AE073D">
        <w:rPr>
          <w:rFonts w:ascii="Times New Roman" w:hAnsi="Times New Roman"/>
          <w:color w:val="000000"/>
          <w:sz w:val="28"/>
          <w:lang w:val="ru-RU"/>
        </w:rPr>
        <w:t>• Физика. Механика; углубленное обучение 10 класс/ Мякишев Г.Я., Синяков А.З. Общество с ограниченной ответственностью «ДРОФА»; Акционерное общество «Издательство «Просвещение»</w:t>
      </w:r>
      <w:r w:rsidRPr="00AE073D">
        <w:rPr>
          <w:sz w:val="28"/>
          <w:lang w:val="ru-RU"/>
        </w:rPr>
        <w:br/>
      </w:r>
      <w:bookmarkStart w:id="11" w:name="e351eb82-6fcf-4286-955d-8c105ce4111a"/>
      <w:r w:rsidRPr="00AE073D">
        <w:rPr>
          <w:rFonts w:ascii="Times New Roman" w:hAnsi="Times New Roman"/>
          <w:color w:val="000000"/>
          <w:sz w:val="28"/>
          <w:lang w:val="ru-RU"/>
        </w:rPr>
        <w:t xml:space="preserve"> • Физика; углубленное обучение 11 класс/ Касьянов В.А. Общество с ограниченной ответственностью «ДРОФА»; Акционерное общество «Издательство «Просвещение»</w:t>
      </w:r>
      <w:bookmarkEnd w:id="11"/>
    </w:p>
    <w:p w:rsidR="00A63ABB" w:rsidRPr="00AE073D" w:rsidRDefault="00D37460">
      <w:pPr>
        <w:spacing w:after="0" w:line="480" w:lineRule="auto"/>
        <w:ind w:left="120"/>
        <w:rPr>
          <w:lang w:val="ru-RU"/>
        </w:rPr>
      </w:pPr>
      <w:bookmarkStart w:id="12" w:name="12a06b6e-125c-439f-871b-e02bd3e2ad62"/>
      <w:r w:rsidRPr="00AE073D">
        <w:rPr>
          <w:rFonts w:ascii="Times New Roman" w:hAnsi="Times New Roman"/>
          <w:color w:val="000000"/>
          <w:sz w:val="28"/>
          <w:lang w:val="ru-RU"/>
        </w:rPr>
        <w:t>Сборник задач по физике 10-11 класс. / Громцева О.И. "Издательство "Экзамен".</w:t>
      </w:r>
      <w:bookmarkEnd w:id="12"/>
    </w:p>
    <w:p w:rsidR="00A63ABB" w:rsidRPr="00AE073D" w:rsidRDefault="00A63ABB">
      <w:pPr>
        <w:spacing w:after="0"/>
        <w:ind w:left="120"/>
        <w:rPr>
          <w:lang w:val="ru-RU"/>
        </w:rPr>
      </w:pPr>
    </w:p>
    <w:p w:rsidR="00A63ABB" w:rsidRPr="00AE073D" w:rsidRDefault="00D37460">
      <w:pPr>
        <w:spacing w:after="0" w:line="480" w:lineRule="auto"/>
        <w:ind w:left="120"/>
        <w:rPr>
          <w:lang w:val="ru-RU"/>
        </w:rPr>
      </w:pPr>
      <w:r w:rsidRPr="00AE07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63ABB" w:rsidRPr="00AE073D" w:rsidRDefault="00D37460">
      <w:pPr>
        <w:spacing w:after="0" w:line="480" w:lineRule="auto"/>
        <w:ind w:left="120"/>
        <w:rPr>
          <w:lang w:val="ru-RU"/>
        </w:rPr>
      </w:pPr>
      <w:r w:rsidRPr="00AE073D">
        <w:rPr>
          <w:rFonts w:ascii="Times New Roman" w:hAnsi="Times New Roman"/>
          <w:color w:val="000000"/>
          <w:sz w:val="28"/>
          <w:lang w:val="ru-RU"/>
        </w:rPr>
        <w:t>Дидактические материалы / Физика 10 Марон А.Е., Марон Е.А. ООО "Дрофа"</w:t>
      </w:r>
      <w:r w:rsidRPr="00AE073D">
        <w:rPr>
          <w:sz w:val="28"/>
          <w:lang w:val="ru-RU"/>
        </w:rPr>
        <w:br/>
      </w:r>
      <w:r w:rsidRPr="00AE073D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 / Физика 11 Марон А.Е., Марон Е.А. ООО "Дрофа"</w:t>
      </w:r>
      <w:r w:rsidRPr="00AE073D">
        <w:rPr>
          <w:sz w:val="28"/>
          <w:lang w:val="ru-RU"/>
        </w:rPr>
        <w:br/>
      </w:r>
      <w:bookmarkStart w:id="13" w:name="5857a8d1-7245-4da7-98ec-3ba2decba0a5"/>
      <w:bookmarkEnd w:id="13"/>
    </w:p>
    <w:p w:rsidR="00A63ABB" w:rsidRPr="00AE073D" w:rsidRDefault="00A63ABB">
      <w:pPr>
        <w:spacing w:after="0"/>
        <w:ind w:left="120"/>
        <w:rPr>
          <w:lang w:val="ru-RU"/>
        </w:rPr>
      </w:pPr>
    </w:p>
    <w:p w:rsidR="00A63ABB" w:rsidRPr="00AE073D" w:rsidRDefault="00D37460">
      <w:pPr>
        <w:spacing w:after="0" w:line="480" w:lineRule="auto"/>
        <w:ind w:left="120"/>
        <w:rPr>
          <w:lang w:val="ru-RU"/>
        </w:rPr>
      </w:pPr>
      <w:r w:rsidRPr="00AE07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3ABB" w:rsidRPr="00AE073D" w:rsidRDefault="00D3746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AE073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/</w:t>
      </w:r>
      <w:r w:rsidRPr="00AE073D">
        <w:rPr>
          <w:sz w:val="28"/>
          <w:lang w:val="ru-RU"/>
        </w:rPr>
        <w:br/>
      </w:r>
      <w:r w:rsidRPr="00AE073D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E073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073D">
        <w:rPr>
          <w:sz w:val="28"/>
          <w:lang w:val="ru-RU"/>
        </w:rPr>
        <w:br/>
      </w:r>
      <w:r w:rsidRPr="00AE07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07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073D">
        <w:rPr>
          <w:sz w:val="28"/>
          <w:lang w:val="ru-RU"/>
        </w:rPr>
        <w:br/>
      </w:r>
      <w:r w:rsidRPr="00AE0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07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phys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course</w:t>
      </w:r>
      <w:r w:rsidRPr="00AE073D">
        <w:rPr>
          <w:sz w:val="28"/>
          <w:lang w:val="ru-RU"/>
        </w:rPr>
        <w:br/>
      </w:r>
      <w:bookmarkStart w:id="14" w:name="31d2ef71-1ba2-4c6c-b388-c0d1a904f51e"/>
      <w:r w:rsidRPr="00AE07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07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073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class</w:t>
      </w:r>
      <w:r w:rsidRPr="00AE073D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p w:rsidR="00A63ABB" w:rsidRPr="00AE073D" w:rsidRDefault="00A63ABB">
      <w:pPr>
        <w:rPr>
          <w:lang w:val="ru-RU"/>
        </w:rPr>
        <w:sectPr w:rsidR="00A63ABB" w:rsidRPr="00AE073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37460" w:rsidRPr="00AE073D" w:rsidRDefault="00D37460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D37460" w:rsidRPr="00AE073D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4627">
    <w:multiLevelType w:val="hybridMultilevel"/>
    <w:lvl w:ilvl="0" w:tplc="37217862">
      <w:start w:val="1"/>
      <w:numFmt w:val="decimal"/>
      <w:lvlText w:val="%1."/>
      <w:lvlJc w:val="left"/>
      <w:pPr>
        <w:ind w:left="720" w:hanging="360"/>
      </w:pPr>
    </w:lvl>
    <w:lvl w:ilvl="1" w:tplc="37217862" w:tentative="1">
      <w:start w:val="1"/>
      <w:numFmt w:val="lowerLetter"/>
      <w:lvlText w:val="%2."/>
      <w:lvlJc w:val="left"/>
      <w:pPr>
        <w:ind w:left="1440" w:hanging="360"/>
      </w:pPr>
    </w:lvl>
    <w:lvl w:ilvl="2" w:tplc="37217862" w:tentative="1">
      <w:start w:val="1"/>
      <w:numFmt w:val="lowerRoman"/>
      <w:lvlText w:val="%3."/>
      <w:lvlJc w:val="right"/>
      <w:pPr>
        <w:ind w:left="2160" w:hanging="180"/>
      </w:pPr>
    </w:lvl>
    <w:lvl w:ilvl="3" w:tplc="37217862" w:tentative="1">
      <w:start w:val="1"/>
      <w:numFmt w:val="decimal"/>
      <w:lvlText w:val="%4."/>
      <w:lvlJc w:val="left"/>
      <w:pPr>
        <w:ind w:left="2880" w:hanging="360"/>
      </w:pPr>
    </w:lvl>
    <w:lvl w:ilvl="4" w:tplc="37217862" w:tentative="1">
      <w:start w:val="1"/>
      <w:numFmt w:val="lowerLetter"/>
      <w:lvlText w:val="%5."/>
      <w:lvlJc w:val="left"/>
      <w:pPr>
        <w:ind w:left="3600" w:hanging="360"/>
      </w:pPr>
    </w:lvl>
    <w:lvl w:ilvl="5" w:tplc="37217862" w:tentative="1">
      <w:start w:val="1"/>
      <w:numFmt w:val="lowerRoman"/>
      <w:lvlText w:val="%6."/>
      <w:lvlJc w:val="right"/>
      <w:pPr>
        <w:ind w:left="4320" w:hanging="180"/>
      </w:pPr>
    </w:lvl>
    <w:lvl w:ilvl="6" w:tplc="37217862" w:tentative="1">
      <w:start w:val="1"/>
      <w:numFmt w:val="decimal"/>
      <w:lvlText w:val="%7."/>
      <w:lvlJc w:val="left"/>
      <w:pPr>
        <w:ind w:left="5040" w:hanging="360"/>
      </w:pPr>
    </w:lvl>
    <w:lvl w:ilvl="7" w:tplc="37217862" w:tentative="1">
      <w:start w:val="1"/>
      <w:numFmt w:val="lowerLetter"/>
      <w:lvlText w:val="%8."/>
      <w:lvlJc w:val="left"/>
      <w:pPr>
        <w:ind w:left="5760" w:hanging="360"/>
      </w:pPr>
    </w:lvl>
    <w:lvl w:ilvl="8" w:tplc="37217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26">
    <w:multiLevelType w:val="hybridMultilevel"/>
    <w:lvl w:ilvl="0" w:tplc="78793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442039E"/>
    <w:multiLevelType w:val="multilevel"/>
    <w:tmpl w:val="02C811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F2BA3"/>
    <w:multiLevelType w:val="multilevel"/>
    <w:tmpl w:val="9C3C0F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C1EA0"/>
    <w:multiLevelType w:val="multilevel"/>
    <w:tmpl w:val="28B2A6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15CBF"/>
    <w:multiLevelType w:val="multilevel"/>
    <w:tmpl w:val="C79C3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E0627"/>
    <w:multiLevelType w:val="multilevel"/>
    <w:tmpl w:val="48125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90F92"/>
    <w:multiLevelType w:val="multilevel"/>
    <w:tmpl w:val="09348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65BD9"/>
    <w:multiLevelType w:val="multilevel"/>
    <w:tmpl w:val="D0B09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9E7157"/>
    <w:multiLevelType w:val="multilevel"/>
    <w:tmpl w:val="C38A1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7A2596"/>
    <w:multiLevelType w:val="multilevel"/>
    <w:tmpl w:val="36F6D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020546"/>
    <w:multiLevelType w:val="multilevel"/>
    <w:tmpl w:val="EA9C14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9A2C45"/>
    <w:multiLevelType w:val="multilevel"/>
    <w:tmpl w:val="29C266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CE05CA"/>
    <w:multiLevelType w:val="multilevel"/>
    <w:tmpl w:val="AD703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E64F0A"/>
    <w:multiLevelType w:val="multilevel"/>
    <w:tmpl w:val="CB783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6F71F4"/>
    <w:multiLevelType w:val="multilevel"/>
    <w:tmpl w:val="C1A09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58698A"/>
    <w:multiLevelType w:val="multilevel"/>
    <w:tmpl w:val="56A2F1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7E2EBE"/>
    <w:multiLevelType w:val="multilevel"/>
    <w:tmpl w:val="EF1EE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6"/>
  </w:num>
  <w:num w:numId="8">
    <w:abstractNumId w:val="14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10"/>
  </w:num>
  <w:num w:numId="14">
    <w:abstractNumId w:val="1"/>
  </w:num>
  <w:num w:numId="15">
    <w:abstractNumId w:val="15"/>
  </w:num>
  <w:num w:numId="16">
    <w:abstractNumId w:val="2"/>
  </w:num>
  <w:num w:numId="24626">
    <w:abstractNumId w:val="24626"/>
  </w:num>
  <w:num w:numId="24627">
    <w:abstractNumId w:val="2462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63ABB"/>
    <w:rsid w:val="00303BBD"/>
    <w:rsid w:val="00A46A16"/>
    <w:rsid w:val="00A63ABB"/>
    <w:rsid w:val="00AE073D"/>
    <w:rsid w:val="00D3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DFC9"/>
  <w15:docId w15:val="{E5C1BC36-09FD-4C72-A9B1-76EE5BBA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6A16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resh.edu.ru/subject/lesson/6291/start/15491/" TargetMode="External"/><Relationship Id="rId21" Type="http://schemas.openxmlformats.org/officeDocument/2006/relationships/hyperlink" Target="https://resh.edu.ru/subject/lesson/4722/start/" TargetMode="External"/><Relationship Id="rId42" Type="http://schemas.openxmlformats.org/officeDocument/2006/relationships/hyperlink" Target="https://resh.edu.ru/subject/lesson/5905/start/46858/" TargetMode="External"/><Relationship Id="rId47" Type="http://schemas.openxmlformats.org/officeDocument/2006/relationships/hyperlink" Target="https://resh.edu.ru/subject/lesson/3795/start/270796/" TargetMode="External"/><Relationship Id="rId63" Type="http://schemas.openxmlformats.org/officeDocument/2006/relationships/hyperlink" Target="https://resh.edu.ru/subject/lesson/4918/start/48463/" TargetMode="External"/><Relationship Id="rId68" Type="http://schemas.openxmlformats.org/officeDocument/2006/relationships/hyperlink" Target="https://resh.edu.ru/subject/lesson/4935/start/290420/" TargetMode="External"/><Relationship Id="rId7" Type="http://schemas.openxmlformats.org/officeDocument/2006/relationships/hyperlink" Target="https://resh.edu.ru/subject/lesson/6287/start/46887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895/start/138339/" TargetMode="External"/><Relationship Id="rId29" Type="http://schemas.openxmlformats.org/officeDocument/2006/relationships/hyperlink" Target="https://resh.edu.ru/subject/lesson/3763/start/160222/" TargetMode="External"/><Relationship Id="rId11" Type="http://schemas.openxmlformats.org/officeDocument/2006/relationships/hyperlink" Target="https://resh.edu.ru/subject/lesson/4717/start/" TargetMode="External"/><Relationship Id="rId24" Type="http://schemas.openxmlformats.org/officeDocument/2006/relationships/hyperlink" Target="https://resh.edu.ru/subject/lesson/6292/start/" TargetMode="External"/><Relationship Id="rId32" Type="http://schemas.openxmlformats.org/officeDocument/2006/relationships/hyperlink" Target="https://resh.edu.ru/subject/lesson/3753/start/48777/" TargetMode="External"/><Relationship Id="rId37" Type="http://schemas.openxmlformats.org/officeDocument/2006/relationships/hyperlink" Target="https://resh.edu.ru/subject/lesson/3787/start/197482/" TargetMode="External"/><Relationship Id="rId40" Type="http://schemas.openxmlformats.org/officeDocument/2006/relationships/hyperlink" Target="https://resh.edu.ru/subject/lesson/5902/start/8703/" TargetMode="External"/><Relationship Id="rId45" Type="http://schemas.openxmlformats.org/officeDocument/2006/relationships/hyperlink" Target="https://resh.edu.ru/subject/lesson/4909/start/47006/" TargetMode="External"/><Relationship Id="rId53" Type="http://schemas.openxmlformats.org/officeDocument/2006/relationships/hyperlink" Target="https://resh.edu.ru/subject/lesson/3866/start/151456/" TargetMode="External"/><Relationship Id="rId58" Type="http://schemas.openxmlformats.org/officeDocument/2006/relationships/hyperlink" Target="https://resh.edu.ru/subject/lesson/3878/start/48318/" TargetMode="External"/><Relationship Id="rId66" Type="http://schemas.openxmlformats.org/officeDocument/2006/relationships/hyperlink" Target="https://resh.edu.ru/subject/lesson/3918/start/48521/" TargetMode="External"/><Relationship Id="rId5" Type="http://schemas.openxmlformats.org/officeDocument/2006/relationships/hyperlink" Target="https://resh.edu.ru/subject/lesson/5894/main/90075/" TargetMode="External"/><Relationship Id="rId61" Type="http://schemas.openxmlformats.org/officeDocument/2006/relationships/hyperlink" Target="https://resh.edu.ru/subject/lesson/6329/start/48202/" TargetMode="External"/><Relationship Id="rId19" Type="http://schemas.openxmlformats.org/officeDocument/2006/relationships/hyperlink" Target="https://resh.edu.ru/subject/lesson/6288/start/47151/" TargetMode="External"/><Relationship Id="rId14" Type="http://schemas.openxmlformats.org/officeDocument/2006/relationships/hyperlink" Target="https://resh.edu.ru/subject/lesson/6289/start/47531/" TargetMode="External"/><Relationship Id="rId22" Type="http://schemas.openxmlformats.org/officeDocument/2006/relationships/hyperlink" Target="https://resh.edu.ru/subject/lesson/3731/start/47858/" TargetMode="External"/><Relationship Id="rId27" Type="http://schemas.openxmlformats.org/officeDocument/2006/relationships/hyperlink" Target="https://resh.edu.ru/subject/lesson/5897/start/" TargetMode="External"/><Relationship Id="rId30" Type="http://schemas.openxmlformats.org/officeDocument/2006/relationships/hyperlink" Target="https://resh.edu.ru/subject/lesson/6293/start/160282/" TargetMode="External"/><Relationship Id="rId35" Type="http://schemas.openxmlformats.org/officeDocument/2006/relationships/hyperlink" Target="https://resh.edu.ru/subject/lesson/3775/start/107857/" TargetMode="External"/><Relationship Id="rId43" Type="http://schemas.openxmlformats.org/officeDocument/2006/relationships/hyperlink" Target="https://resh.edu.ru/subject/lesson/4907/start/" TargetMode="External"/><Relationship Id="rId48" Type="http://schemas.openxmlformats.org/officeDocument/2006/relationships/hyperlink" Target="https://resh.edu.ru/subject/lesson/4913/start/47383/" TargetMode="External"/><Relationship Id="rId56" Type="http://schemas.openxmlformats.org/officeDocument/2006/relationships/hyperlink" Target="https://resh.edu.ru/subject/lesson/4916/start/290362/" TargetMode="External"/><Relationship Id="rId64" Type="http://schemas.openxmlformats.org/officeDocument/2006/relationships/hyperlink" Target="https://resh.edu.ru/subject/lesson/5845/start/151635/" TargetMode="External"/><Relationship Id="rId69" Type="http://schemas.openxmlformats.org/officeDocument/2006/relationships/hyperlink" Target="https://resh.edu.ru/subject/lesson/4937/start/197941/" TargetMode="External"/><Relationship Id="rId8" Type="http://schemas.openxmlformats.org/officeDocument/2006/relationships/hyperlink" Target="https://resh.edu.ru/subject/lesson/3721/start/160133/" TargetMode="External"/><Relationship Id="rId51" Type="http://schemas.openxmlformats.org/officeDocument/2006/relationships/hyperlink" Target="https://resh.edu.ru/subject/lesson/3818/start/4799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718/start/47325/" TargetMode="External"/><Relationship Id="rId17" Type="http://schemas.openxmlformats.org/officeDocument/2006/relationships/hyperlink" Target="https://resh.edu.ru/subject/lesson/4719/start/8645/" TargetMode="External"/><Relationship Id="rId25" Type="http://schemas.openxmlformats.org/officeDocument/2006/relationships/hyperlink" Target="https://resh.edu.ru/subject/lesson/6292/start/" TargetMode="External"/><Relationship Id="rId33" Type="http://schemas.openxmlformats.org/officeDocument/2006/relationships/hyperlink" Target="https://resh.edu.ru/subject/lesson/5901/start/48864/" TargetMode="External"/><Relationship Id="rId38" Type="http://schemas.openxmlformats.org/officeDocument/2006/relationships/hyperlink" Target="https://resh.edu.ru/subject/lesson/6294/start/49445/" TargetMode="External"/><Relationship Id="rId46" Type="http://schemas.openxmlformats.org/officeDocument/2006/relationships/hyperlink" Target="https://resh.edu.ru/subject/lesson/5904/start/72014/" TargetMode="External"/><Relationship Id="rId59" Type="http://schemas.openxmlformats.org/officeDocument/2006/relationships/hyperlink" Target="https://resh.edu.ru/subject/lesson/3910/start/48347/" TargetMode="External"/><Relationship Id="rId67" Type="http://schemas.openxmlformats.org/officeDocument/2006/relationships/hyperlink" Target="https://resh.edu.ru/subject/lesson/5910/start/280701/" TargetMode="External"/><Relationship Id="rId20" Type="http://schemas.openxmlformats.org/officeDocument/2006/relationships/hyperlink" Target="https://resh.edu.ru/subject/lesson/5896/start/47771/" TargetMode="External"/><Relationship Id="rId41" Type="http://schemas.openxmlformats.org/officeDocument/2006/relationships/hyperlink" Target="https://resh.edu.ru/subject/lesson/4908/start/96375/" TargetMode="External"/><Relationship Id="rId54" Type="http://schemas.openxmlformats.org/officeDocument/2006/relationships/hyperlink" Target="https://resh.edu.ru/subject/lesson/3853/start/48173/" TargetMode="External"/><Relationship Id="rId62" Type="http://schemas.openxmlformats.org/officeDocument/2006/relationships/hyperlink" Target="https://resh.edu.ru/subject/lesson/3889/start/290391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286/start/" TargetMode="External"/><Relationship Id="rId15" Type="http://schemas.openxmlformats.org/officeDocument/2006/relationships/hyperlink" Target="https://resh.edu.ru/subject/lesson/4720/start/270767/" TargetMode="External"/><Relationship Id="rId23" Type="http://schemas.openxmlformats.org/officeDocument/2006/relationships/hyperlink" Target="https://resh.edu.ru/subject/lesson/5898/start/15462/" TargetMode="External"/><Relationship Id="rId28" Type="http://schemas.openxmlformats.org/officeDocument/2006/relationships/hyperlink" Target="https://resh.edu.ru/subject/lesson/4723/start/" TargetMode="External"/><Relationship Id="rId36" Type="http://schemas.openxmlformats.org/officeDocument/2006/relationships/hyperlink" Target="https://resh.edu.ru/subject/lesson/6295/start/" TargetMode="External"/><Relationship Id="rId49" Type="http://schemas.openxmlformats.org/officeDocument/2006/relationships/hyperlink" Target="https://resh.edu.ru/subject/lesson/4914/start/47590/" TargetMode="External"/><Relationship Id="rId57" Type="http://schemas.openxmlformats.org/officeDocument/2006/relationships/hyperlink" Target="https://resh.edu.ru/subject/lesson/4917/start/197790/" TargetMode="External"/><Relationship Id="rId10" Type="http://schemas.openxmlformats.org/officeDocument/2006/relationships/hyperlink" Target="https://resh.edu.ru/subject/lesson/3711/start/47122/" TargetMode="External"/><Relationship Id="rId31" Type="http://schemas.openxmlformats.org/officeDocument/2006/relationships/hyperlink" Target="https://resh.edu.ru/subject/lesson/5899/start/48723/" TargetMode="External"/><Relationship Id="rId44" Type="http://schemas.openxmlformats.org/officeDocument/2006/relationships/hyperlink" Target="https://resh.edu.ru/subject/lesson/5903/start/46945/" TargetMode="External"/><Relationship Id="rId52" Type="http://schemas.openxmlformats.org/officeDocument/2006/relationships/hyperlink" Target="https://resh.edu.ru/subject/lesson/5906/start/197573/" TargetMode="External"/><Relationship Id="rId60" Type="http://schemas.openxmlformats.org/officeDocument/2006/relationships/hyperlink" Target="https://resh.edu.ru/subject/lesson/5908/start/197851/" TargetMode="External"/><Relationship Id="rId65" Type="http://schemas.openxmlformats.org/officeDocument/2006/relationships/hyperlink" Target="https://resh.edu.ru/subject/lesson/4936/start/1517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711/start/47122/" TargetMode="External"/><Relationship Id="rId13" Type="http://schemas.openxmlformats.org/officeDocument/2006/relationships/hyperlink" Target="https://resh.edu.ru/subject/lesson/4721/start/" TargetMode="External"/><Relationship Id="rId18" Type="http://schemas.openxmlformats.org/officeDocument/2006/relationships/hyperlink" Target="https://resh.edu.ru/subject/lesson/6290/start/197453/" TargetMode="External"/><Relationship Id="rId39" Type="http://schemas.openxmlformats.org/officeDocument/2006/relationships/hyperlink" Target="https://resh.edu.ru/subject/lesson/3806/start/46748/" TargetMode="External"/><Relationship Id="rId34" Type="http://schemas.openxmlformats.org/officeDocument/2006/relationships/hyperlink" Target="https://resh.edu.ru/subject/lesson/4741/start/" TargetMode="External"/><Relationship Id="rId50" Type="http://schemas.openxmlformats.org/officeDocument/2006/relationships/hyperlink" Target="https://resh.edu.ru/subject/lesson/3843/start/270825/" TargetMode="External"/><Relationship Id="rId55" Type="http://schemas.openxmlformats.org/officeDocument/2006/relationships/hyperlink" Target="https://resh.edu.ru/subject/lesson/5907/start/48231/" TargetMode="External"/><Relationship Id="rId405548377" Type="http://schemas.openxmlformats.org/officeDocument/2006/relationships/footnotes" Target="footnotes.xml"/><Relationship Id="rId843766300" Type="http://schemas.openxmlformats.org/officeDocument/2006/relationships/endnotes" Target="endnotes.xml"/><Relationship Id="rId599052761" Type="http://schemas.openxmlformats.org/officeDocument/2006/relationships/comments" Target="comments.xml"/><Relationship Id="rId775123783" Type="http://schemas.microsoft.com/office/2011/relationships/commentsExtended" Target="commentsExtended.xml"/><Relationship Id="rId42176460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VSC1Ecpp33R8t/S+fqTAqNK+xpI=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7"/>
            <mdssi:RelationshipReference SourceId="rId71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5"/>
            <mdssi:RelationshipReference SourceId="rId61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405548377"/>
            <mdssi:RelationshipReference SourceId="rId843766300"/>
            <mdssi:RelationshipReference SourceId="rId599052761"/>
            <mdssi:RelationshipReference SourceId="rId775123783"/>
            <mdssi:RelationshipReference SourceId="rId421764607"/>
          </Transform>
          <Transform Algorithm="http://www.w3.org/TR/2001/REC-xml-c14n-20010315"/>
        </Transforms>
        <DigestMethod Algorithm="http://www.w3.org/2000/09/xmldsig#sha1"/>
        <DigestValue>7EdhGO4hCfTQxBlePMTyezmIX6Q=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CW3E4ELEZwb5jQjzbn64g0BWOZU=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Kx2Rl7fDjMcKiYVS3VnzZeJyVNM=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JlzI6bM96HmLbSQ8FzKePJmFjAA=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USYLmU7uHLJ5Ky7vZIuKA70R2II=</DigestValue>
      </Reference>
      <Reference URI="/word/styles.xml?ContentType=application/vnd.openxmlformats-officedocument.wordprocessingml.styles+xml">
        <DigestMethod Algorithm="http://www.w3.org/2000/09/xmldsig#sha1"/>
        <DigestValue>o8R+1wXaGNfdRGzxpzrbeVIN6Ks=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7lLEb9LJCS0/PGdK4vdm5M7LavE=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17499</Words>
  <Characters>99746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FedorovaAL</cp:lastModifiedBy>
  <cp:revision>6</cp:revision>
  <cp:lastPrinted>2024-09-06T06:06:00Z</cp:lastPrinted>
  <dcterms:created xsi:type="dcterms:W3CDTF">2024-09-05T22:38:00Z</dcterms:created>
  <dcterms:modified xsi:type="dcterms:W3CDTF">2024-09-06T06:25:00Z</dcterms:modified>
</cp:coreProperties>
</file>